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1A61" w14:textId="77777777" w:rsidR="0095486A" w:rsidRPr="00CE09F7" w:rsidRDefault="0095486A" w:rsidP="000B48DA">
      <w:pPr>
        <w:ind w:left="284" w:hanging="284"/>
        <w:rPr>
          <w:rFonts w:ascii="Arial" w:hAnsi="Arial" w:cs="Arial"/>
          <w:color w:val="000000" w:themeColor="text1"/>
          <w:szCs w:val="22"/>
          <w:lang w:val="en-US"/>
        </w:rPr>
      </w:pPr>
    </w:p>
    <w:p w14:paraId="3068E1F7" w14:textId="77777777" w:rsidR="00C85173" w:rsidRPr="00CE09F7" w:rsidRDefault="00C85173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42B19BC5" w14:textId="2AB29AAA" w:rsidR="003C5875" w:rsidRPr="00CE09F7" w:rsidRDefault="00912B37" w:rsidP="000B48DA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Pre-application form</w:t>
      </w:r>
      <w:r w:rsidR="003C5875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Rare Disease</w:t>
      </w:r>
      <w:r w:rsidR="00FE5186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="00782461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- 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CFP-RD</w:t>
      </w:r>
      <w:r w:rsidR="00834B10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20</w:t>
      </w:r>
      <w:r w:rsidR="00D01D32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2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2</w:t>
      </w:r>
    </w:p>
    <w:p w14:paraId="32B1A2A5" w14:textId="77777777" w:rsidR="00834B10" w:rsidRPr="00CE09F7" w:rsidRDefault="00834B10" w:rsidP="000B48DA">
      <w:pPr>
        <w:ind w:left="284" w:hanging="284"/>
        <w:jc w:val="center"/>
        <w:rPr>
          <w:rFonts w:ascii="Arial" w:hAnsi="Arial" w:cs="Arial"/>
          <w:b/>
          <w:color w:val="000000" w:themeColor="text1"/>
          <w:szCs w:val="22"/>
          <w:lang w:val="en-US"/>
        </w:rPr>
      </w:pPr>
    </w:p>
    <w:p w14:paraId="635FBE8D" w14:textId="77777777" w:rsidR="00326D8A" w:rsidRDefault="00834B10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Max</w:t>
      </w:r>
      <w:r w:rsidR="00326D8A">
        <w:rPr>
          <w:rFonts w:ascii="Arial" w:hAnsi="Arial" w:cs="Arial"/>
          <w:b/>
          <w:bCs/>
          <w:color w:val="000000" w:themeColor="text1"/>
          <w:szCs w:val="22"/>
          <w:lang w:val="en-US"/>
        </w:rPr>
        <w:t>imum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5 pag</w:t>
      </w:r>
      <w:r w:rsidR="009E74B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es</w:t>
      </w:r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, Arial 1</w:t>
      </w:r>
      <w:r w:rsidR="00476BFB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1</w:t>
      </w:r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proofErr w:type="spellStart"/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pt</w:t>
      </w:r>
      <w:proofErr w:type="spellEnd"/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</w:p>
    <w:p w14:paraId="63B951C1" w14:textId="26FAFD98" w:rsidR="003C5875" w:rsidRPr="00CE09F7" w:rsidRDefault="00DD41CC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(</w:t>
      </w:r>
      <w:r w:rsidR="00476BFB" w:rsidRPr="00CE09F7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inclu</w:t>
      </w:r>
      <w:r w:rsidR="00086510" w:rsidRPr="00CE09F7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ding</w:t>
      </w:r>
      <w:r w:rsidR="00086510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figures and references</w:t>
      </w:r>
      <w:r w:rsidR="00326D8A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, excluding </w:t>
      </w:r>
      <w:r w:rsidR="00D937CA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cover letter and </w:t>
      </w:r>
      <w:r w:rsidR="00326D8A">
        <w:rPr>
          <w:rFonts w:ascii="Arial" w:hAnsi="Arial" w:cs="Arial"/>
          <w:b/>
          <w:bCs/>
          <w:color w:val="000000" w:themeColor="text1"/>
          <w:szCs w:val="22"/>
          <w:lang w:val="en-US"/>
        </w:rPr>
        <w:t>biosketches</w:t>
      </w:r>
      <w:r w:rsidR="00086510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)</w:t>
      </w:r>
    </w:p>
    <w:p w14:paraId="38B5A96E" w14:textId="77777777" w:rsidR="00AB285A" w:rsidRPr="00CE09F7" w:rsidRDefault="00AB285A" w:rsidP="00D01D32">
      <w:pPr>
        <w:ind w:left="284" w:hanging="284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43B54452" w14:textId="48E411FC" w:rsidR="00D01D32" w:rsidRPr="00CE09F7" w:rsidRDefault="00086510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Applications should be submitted </w:t>
      </w:r>
      <w:r w:rsidR="00150428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by mail 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as a single PDF (including CV) as</w:t>
      </w:r>
      <w:r w:rsidR="009E74B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</w:p>
    <w:p w14:paraId="7E42F91F" w14:textId="77777777" w:rsidR="00326D8A" w:rsidRDefault="00326D8A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6794866F" w14:textId="6B1E2374" w:rsidR="00D01D32" w:rsidRPr="008A4D39" w:rsidRDefault="00AB285A" w:rsidP="00D01D32">
      <w:pPr>
        <w:ind w:left="284" w:hanging="284"/>
        <w:jc w:val="center"/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</w:pPr>
      <w:r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[</w:t>
      </w:r>
      <w:r w:rsidR="00086510"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Last</w:t>
      </w:r>
      <w:r w:rsidR="009E74B7"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 xml:space="preserve"> </w:t>
      </w:r>
      <w:proofErr w:type="gramStart"/>
      <w:r w:rsidR="00086510"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name</w:t>
      </w:r>
      <w:r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]_</w:t>
      </w:r>
      <w:proofErr w:type="gramEnd"/>
      <w:r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 xml:space="preserve">[UMC]; </w:t>
      </w:r>
      <w:r w:rsidR="00086510"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>(e.g.</w:t>
      </w:r>
      <w:r w:rsidRPr="008A4D39"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  <w:t xml:space="preserve"> ‘Jansen_EMC.PDF’) </w:t>
      </w:r>
    </w:p>
    <w:p w14:paraId="689E6DED" w14:textId="77777777" w:rsidR="00326D8A" w:rsidRPr="008A4D39" w:rsidRDefault="00326D8A" w:rsidP="00D01D32">
      <w:pPr>
        <w:ind w:left="284" w:hanging="284"/>
        <w:jc w:val="center"/>
        <w:rPr>
          <w:rFonts w:ascii="Arial" w:hAnsi="Arial" w:cs="Arial"/>
          <w:b/>
          <w:bCs/>
          <w:i/>
          <w:iCs/>
          <w:color w:val="000000" w:themeColor="text1"/>
          <w:szCs w:val="22"/>
          <w:lang w:val="en-US"/>
        </w:rPr>
      </w:pPr>
    </w:p>
    <w:p w14:paraId="39937E00" w14:textId="5D599778" w:rsidR="00822002" w:rsidRDefault="00086510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no later th</w:t>
      </w:r>
      <w:r w:rsidR="009E74B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a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n</w:t>
      </w:r>
      <w:r w:rsidR="00AB285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="00476BFB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30 April 2021</w:t>
      </w:r>
      <w:r w:rsidR="00AB285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to:</w:t>
      </w:r>
    </w:p>
    <w:p w14:paraId="6E8093B4" w14:textId="77777777" w:rsidR="00822002" w:rsidRDefault="00822002" w:rsidP="00D01D32">
      <w:pPr>
        <w:ind w:left="284" w:hanging="284"/>
        <w:jc w:val="center"/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018ADCB3" w14:textId="6A558949" w:rsidR="00AB285A" w:rsidRPr="009E74B7" w:rsidRDefault="00AB285A" w:rsidP="00D01D32">
      <w:pPr>
        <w:ind w:left="284" w:hanging="284"/>
        <w:jc w:val="center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hyperlink r:id="rId7" w:history="1">
        <w:r w:rsidR="00086510" w:rsidRPr="00CE09F7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CFP-RD2022@dioraphte.n</w:t>
        </w:r>
        <w:r w:rsidR="00086510" w:rsidRPr="00CE09F7">
          <w:rPr>
            <w:rStyle w:val="Hyperlink"/>
            <w:rFonts w:ascii="Arial" w:hAnsi="Arial" w:cs="Arial"/>
            <w:b/>
            <w:bCs/>
            <w:color w:val="FF0000"/>
            <w:szCs w:val="22"/>
            <w:lang w:val="en-US"/>
          </w:rPr>
          <w:t>l</w:t>
        </w:r>
      </w:hyperlink>
    </w:p>
    <w:p w14:paraId="30EAD85B" w14:textId="15110104" w:rsidR="00086510" w:rsidRPr="00CE09F7" w:rsidRDefault="00912B37" w:rsidP="00D01D32">
      <w:pPr>
        <w:ind w:left="284" w:hanging="284"/>
        <w:jc w:val="center"/>
        <w:rPr>
          <w:rFonts w:ascii="Arial" w:hAnsi="Arial" w:cs="Arial"/>
          <w:color w:val="943634" w:themeColor="accent2" w:themeShade="BF"/>
          <w:szCs w:val="22"/>
          <w:lang w:val="en-US"/>
        </w:rPr>
      </w:pPr>
      <w:r>
        <w:rPr>
          <w:rFonts w:ascii="Arial" w:hAnsi="Arial" w:cs="Arial"/>
          <w:noProof/>
          <w:color w:val="943634" w:themeColor="accent2" w:themeShade="BF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28D6" wp14:editId="500854E6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5946775" cy="2631440"/>
                <wp:effectExtent l="0" t="0" r="952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1562" w14:textId="23EEACAF" w:rsidR="00326D8A" w:rsidRDefault="00912B37" w:rsidP="00326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>Important not</w:t>
                            </w:r>
                            <w:r w:rsidR="00D4266A"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>ice</w:t>
                            </w:r>
                            <w:r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16637305" w14:textId="77777777" w:rsidR="00326D8A" w:rsidRDefault="00326D8A" w:rsidP="00326D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  <w:p w14:paraId="15535659" w14:textId="2C2618E7" w:rsidR="00326D8A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Given the high number of applications received</w:t>
                            </w:r>
                            <w:r w:rsidR="004226C9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in the </w:t>
                            </w:r>
                            <w:r w:rsidR="00D4266A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RD2020</w:t>
                            </w:r>
                            <w:r w:rsidR="004226C9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6D8A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call for proposals</w:t>
                            </w: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, we will make use of the peer review system as used for NWO-XS: </w:t>
                            </w:r>
                          </w:p>
                          <w:p w14:paraId="69A3E9DD" w14:textId="77777777" w:rsidR="00326D8A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All pre-applications are separated into </w:t>
                            </w:r>
                            <w:r w:rsidR="00326D8A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two </w:t>
                            </w: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group</w:t>
                            </w:r>
                            <w:r w:rsidR="00326D8A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s -</w:t>
                            </w: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A and B. </w:t>
                            </w:r>
                          </w:p>
                          <w:p w14:paraId="1CDADD4E" w14:textId="77777777" w:rsidR="00326D8A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The applications in group A are assessed by the applicants in group B and the applications in group B are assessed by the applicants in group A. </w:t>
                            </w:r>
                          </w:p>
                          <w:p w14:paraId="40D4C4F9" w14:textId="6BA0DE3B" w:rsidR="00326D8A" w:rsidRDefault="004226C9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Base</w:t>
                            </w:r>
                            <w:r w:rsidR="00326D8A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d</w:t>
                            </w: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on the scores and written assessments,</w:t>
                            </w:r>
                            <w:r w:rsidR="00D0627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12B37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final rankings will be established per </w:t>
                            </w:r>
                            <w:r w:rsidR="00326D8A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package:</w:t>
                            </w:r>
                            <w:r w:rsidR="00912B37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one </w:t>
                            </w:r>
                            <w:r w:rsidR="00D0627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ranking </w:t>
                            </w:r>
                            <w:r w:rsidR="00912B37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for group A and one </w:t>
                            </w:r>
                            <w:r w:rsidR="00D0627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ranking </w:t>
                            </w:r>
                            <w:r w:rsidR="00912B37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for group B. </w:t>
                            </w:r>
                          </w:p>
                          <w:p w14:paraId="1741073E" w14:textId="77777777" w:rsidR="00D06277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>The top-ranking applications will be selected for the full proposal.</w:t>
                            </w:r>
                            <w:r w:rsidR="004226C9"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58F98CC" w14:textId="77777777" w:rsidR="00D06277" w:rsidRDefault="00D0627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  <w:p w14:paraId="6528CE38" w14:textId="34BF9A4F" w:rsidR="00912B37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 xml:space="preserve">Reviews </w:t>
                            </w:r>
                            <w:r w:rsidR="004226C9"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 xml:space="preserve">and scores </w:t>
                            </w:r>
                            <w:r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>will not be sent to applicants</w:t>
                            </w:r>
                            <w:r w:rsidRPr="00CE09F7"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403405C4" w14:textId="77777777" w:rsidR="00822002" w:rsidRPr="00CE09F7" w:rsidRDefault="00822002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Cs w:val="22"/>
                                <w:lang w:val="en-US"/>
                              </w:rPr>
                            </w:pPr>
                          </w:p>
                          <w:p w14:paraId="66B00F47" w14:textId="142A24AD" w:rsidR="00912B37" w:rsidRPr="008A4D39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</w:pPr>
                            <w:r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>By applying for this grant, you agree that you will review max</w:t>
                            </w:r>
                            <w:r w:rsidR="008A4D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>.</w:t>
                            </w:r>
                            <w:r w:rsidRPr="00CE09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 xml:space="preserve"> 5 grants before</w:t>
                            </w:r>
                            <w:r w:rsidR="008A4D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2"/>
                                <w:lang w:val="en-US"/>
                              </w:rPr>
                              <w:t xml:space="preserve"> Juli 1 2021</w:t>
                            </w:r>
                          </w:p>
                          <w:p w14:paraId="77B7A3D2" w14:textId="5B14BA21" w:rsidR="00912B37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Cs w:val="22"/>
                                <w:lang w:val="en-US"/>
                              </w:rPr>
                            </w:pPr>
                          </w:p>
                          <w:p w14:paraId="45357428" w14:textId="2EB5F926" w:rsidR="00912B37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Cs w:val="22"/>
                                <w:lang w:val="en-US"/>
                              </w:rPr>
                            </w:pPr>
                          </w:p>
                          <w:p w14:paraId="1623FFBF" w14:textId="77777777" w:rsidR="00912B37" w:rsidRPr="00086510" w:rsidRDefault="00912B37" w:rsidP="00912B37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Cs w:val="22"/>
                                <w:lang w:val="en-US"/>
                              </w:rPr>
                            </w:pPr>
                          </w:p>
                          <w:p w14:paraId="0FD39D15" w14:textId="77777777" w:rsidR="00912B37" w:rsidRPr="00CE09F7" w:rsidRDefault="00912B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28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5pt;margin-top:10.45pt;width:468.25pt;height:20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" fillcolor="white [3201]" strokeweight=".5pt">
                <v:textbox>
                  <w:txbxContent>
                    <w:p w14:paraId="4C961562" w14:textId="23EEACAF" w:rsidR="00326D8A" w:rsidRDefault="00912B37" w:rsidP="00326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>Important not</w:t>
                      </w:r>
                      <w:r w:rsidR="00D4266A"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>ice</w:t>
                      </w:r>
                      <w:r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>:</w:t>
                      </w:r>
                    </w:p>
                    <w:p w14:paraId="16637305" w14:textId="77777777" w:rsidR="00326D8A" w:rsidRDefault="00326D8A" w:rsidP="00326D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</w:p>
                    <w:p w14:paraId="15535659" w14:textId="2C2618E7" w:rsidR="00326D8A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Given the high number of applications received</w:t>
                      </w:r>
                      <w:r w:rsidR="004226C9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in the </w:t>
                      </w:r>
                      <w:r w:rsidR="00D4266A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RD2020</w:t>
                      </w:r>
                      <w:r w:rsidR="004226C9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</w:t>
                      </w:r>
                      <w:r w:rsidR="00326D8A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call for proposals</w:t>
                      </w: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, we will make use of the peer review system as used for NWO-XS: </w:t>
                      </w:r>
                    </w:p>
                    <w:p w14:paraId="69A3E9DD" w14:textId="77777777" w:rsidR="00326D8A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All pre-applications are separated into </w:t>
                      </w:r>
                      <w:r w:rsidR="00326D8A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two </w:t>
                      </w: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group</w:t>
                      </w:r>
                      <w:r w:rsidR="00326D8A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s -</w:t>
                      </w: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A and B. </w:t>
                      </w:r>
                    </w:p>
                    <w:p w14:paraId="1CDADD4E" w14:textId="77777777" w:rsidR="00326D8A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The applications in group A are assessed by the applicants in group B and the applications in group B are assessed by the applicants in group A. </w:t>
                      </w:r>
                    </w:p>
                    <w:p w14:paraId="40D4C4F9" w14:textId="6BA0DE3B" w:rsidR="00326D8A" w:rsidRDefault="004226C9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Base</w:t>
                      </w:r>
                      <w:r w:rsidR="00326D8A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d</w:t>
                      </w: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on the scores and written assessments,</w:t>
                      </w:r>
                      <w:r w:rsidR="00D0627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</w:t>
                      </w:r>
                      <w:r w:rsidR="00912B37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final rankings will be established per </w:t>
                      </w:r>
                      <w:r w:rsidR="00326D8A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package:</w:t>
                      </w:r>
                      <w:r w:rsidR="00912B37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one </w:t>
                      </w:r>
                      <w:r w:rsidR="00D0627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ranking </w:t>
                      </w:r>
                      <w:r w:rsidR="00912B37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for group A and one </w:t>
                      </w:r>
                      <w:r w:rsidR="00D0627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ranking </w:t>
                      </w:r>
                      <w:r w:rsidR="00912B37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for group B. </w:t>
                      </w:r>
                    </w:p>
                    <w:p w14:paraId="1741073E" w14:textId="77777777" w:rsidR="00D06277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>The top-ranking applications will be selected for the full proposal.</w:t>
                      </w:r>
                      <w:r w:rsidR="004226C9"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58F98CC" w14:textId="77777777" w:rsidR="00D06277" w:rsidRDefault="00D06277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</w:p>
                    <w:p w14:paraId="6528CE38" w14:textId="34BF9A4F" w:rsidR="00912B37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 xml:space="preserve">Reviews </w:t>
                      </w:r>
                      <w:r w:rsidR="004226C9"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 xml:space="preserve">and scores </w:t>
                      </w:r>
                      <w:r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>will not be sent to applicants</w:t>
                      </w:r>
                      <w:r w:rsidRPr="00CE09F7"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403405C4" w14:textId="77777777" w:rsidR="00822002" w:rsidRPr="00CE09F7" w:rsidRDefault="00822002" w:rsidP="00912B37">
                      <w:pPr>
                        <w:jc w:val="both"/>
                        <w:rPr>
                          <w:rFonts w:ascii="Arial" w:hAnsi="Arial" w:cs="Arial"/>
                          <w:color w:val="FF0000"/>
                          <w:szCs w:val="22"/>
                          <w:lang w:val="en-US"/>
                        </w:rPr>
                      </w:pPr>
                    </w:p>
                    <w:p w14:paraId="66B00F47" w14:textId="142A24AD" w:rsidR="00912B37" w:rsidRPr="008A4D39" w:rsidRDefault="00912B37" w:rsidP="00912B3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</w:pPr>
                      <w:r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>By applying for this grant, you agree that you will review max</w:t>
                      </w:r>
                      <w:r w:rsidR="008A4D39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>.</w:t>
                      </w:r>
                      <w:r w:rsidRPr="00CE09F7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 xml:space="preserve"> 5 grants before</w:t>
                      </w:r>
                      <w:r w:rsidR="008A4D39">
                        <w:rPr>
                          <w:rFonts w:ascii="Arial" w:hAnsi="Arial" w:cs="Arial"/>
                          <w:b/>
                          <w:bCs/>
                          <w:color w:val="FF0000"/>
                          <w:szCs w:val="22"/>
                          <w:lang w:val="en-US"/>
                        </w:rPr>
                        <w:t xml:space="preserve"> Juli 1 2021</w:t>
                      </w:r>
                    </w:p>
                    <w:p w14:paraId="77B7A3D2" w14:textId="5B14BA21" w:rsidR="00912B37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Cs w:val="22"/>
                          <w:lang w:val="en-US"/>
                        </w:rPr>
                      </w:pPr>
                    </w:p>
                    <w:p w14:paraId="45357428" w14:textId="2EB5F926" w:rsidR="00912B37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Cs w:val="22"/>
                          <w:lang w:val="en-US"/>
                        </w:rPr>
                      </w:pPr>
                    </w:p>
                    <w:p w14:paraId="1623FFBF" w14:textId="77777777" w:rsidR="00912B37" w:rsidRPr="00086510" w:rsidRDefault="00912B37" w:rsidP="00912B37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Cs w:val="22"/>
                          <w:lang w:val="en-US"/>
                        </w:rPr>
                      </w:pPr>
                    </w:p>
                    <w:p w14:paraId="0FD39D15" w14:textId="77777777" w:rsidR="00912B37" w:rsidRPr="00CE09F7" w:rsidRDefault="00912B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E97B8F" w14:textId="3A51638A" w:rsidR="00AB285A" w:rsidRDefault="00AB285A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32B08DD0" w14:textId="382C64FE" w:rsidR="00086510" w:rsidRDefault="00086510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1784BF92" w14:textId="77777777" w:rsidR="00912B37" w:rsidRDefault="00912B37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  <w:r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  <w:t xml:space="preserve">      </w:t>
      </w:r>
    </w:p>
    <w:p w14:paraId="1166DA52" w14:textId="77777777" w:rsidR="00912B37" w:rsidRDefault="00912B37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6D5AB5DE" w14:textId="1B107D7E" w:rsidR="00086510" w:rsidRPr="00D01D32" w:rsidRDefault="00086510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2C31ADD7" w14:textId="6DA10CA4" w:rsidR="00AB285A" w:rsidRPr="00476BFB" w:rsidRDefault="00AB285A" w:rsidP="000B48DA">
      <w:pPr>
        <w:ind w:left="284" w:hanging="284"/>
        <w:jc w:val="center"/>
        <w:rPr>
          <w:rFonts w:ascii="Arial" w:hAnsi="Arial" w:cs="Arial"/>
          <w:szCs w:val="22"/>
          <w:lang w:val="en-US"/>
        </w:rPr>
      </w:pPr>
    </w:p>
    <w:p w14:paraId="3B520818" w14:textId="77777777" w:rsidR="00912B37" w:rsidRDefault="00912B37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7C1014DA" w14:textId="0CFB2F30" w:rsidR="00912B37" w:rsidRDefault="00912B37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7398E352" w14:textId="41204731" w:rsidR="00912B37" w:rsidRDefault="00912B37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326D4CB9" w14:textId="6460B0DD" w:rsidR="00912B37" w:rsidRDefault="00912B37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6C6DF11D" w14:textId="47D82376" w:rsidR="00822002" w:rsidRDefault="00822002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49D54001" w14:textId="150553E9" w:rsidR="00326D8A" w:rsidRDefault="00326D8A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0870DA8E" w14:textId="6C7D22F2" w:rsidR="00326D8A" w:rsidRDefault="00326D8A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17B281F2" w14:textId="666BDA40" w:rsidR="00326D8A" w:rsidRDefault="00326D8A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52A0AE7A" w14:textId="77777777" w:rsidR="00326D8A" w:rsidRDefault="00326D8A" w:rsidP="000B48D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770FE0F6" w14:textId="37362525" w:rsidR="00326D8A" w:rsidRDefault="00326D8A" w:rsidP="00326D8A">
      <w:pPr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333BD17C" w14:textId="77777777" w:rsidR="00326D8A" w:rsidRDefault="00326D8A" w:rsidP="00326D8A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</w:p>
    <w:p w14:paraId="7A37DB70" w14:textId="1EC1A9A9" w:rsidR="000B48DA" w:rsidRPr="00CE09F7" w:rsidRDefault="00422E9C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Cs w:val="22"/>
          <w:lang w:val="en-US"/>
        </w:rPr>
        <w:t>Project t</w:t>
      </w:r>
      <w:r w:rsidR="000B48D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itl</w:t>
      </w:r>
      <w:r w:rsidR="00420D1D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e</w:t>
      </w:r>
      <w:r w:rsidR="000B48D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</w:p>
    <w:p w14:paraId="39D3BF8E" w14:textId="743C2ED8" w:rsidR="00326D8A" w:rsidRDefault="00326D8A" w:rsidP="00FE5186">
      <w:pPr>
        <w:rPr>
          <w:rFonts w:ascii="Arial" w:hAnsi="Arial" w:cs="Arial"/>
          <w:b/>
          <w:color w:val="000000" w:themeColor="text1"/>
          <w:szCs w:val="22"/>
          <w:lang w:val="en-US"/>
        </w:rPr>
      </w:pPr>
    </w:p>
    <w:p w14:paraId="43DE1379" w14:textId="77777777" w:rsidR="00D937CA" w:rsidRDefault="00D937CA" w:rsidP="00FE5186">
      <w:pPr>
        <w:rPr>
          <w:rFonts w:ascii="Arial" w:hAnsi="Arial" w:cs="Arial"/>
          <w:b/>
          <w:color w:val="000000" w:themeColor="text1"/>
          <w:szCs w:val="22"/>
          <w:lang w:val="en-US"/>
        </w:rPr>
      </w:pPr>
    </w:p>
    <w:p w14:paraId="578253B2" w14:textId="2FCDAE68" w:rsidR="00B06FAC" w:rsidRDefault="00326D8A" w:rsidP="00FE5186">
      <w:pPr>
        <w:rPr>
          <w:rStyle w:val="A0"/>
          <w:rFonts w:ascii="Arial" w:hAnsi="Arial" w:cs="Arial"/>
          <w:bCs/>
          <w:color w:val="000000" w:themeColor="text1"/>
          <w:szCs w:val="22"/>
          <w:lang w:val="en-US"/>
        </w:rPr>
      </w:pPr>
      <w:r w:rsidRPr="00261C16">
        <w:rPr>
          <w:rStyle w:val="A0"/>
          <w:rFonts w:ascii="Arial" w:hAnsi="Arial" w:cs="Arial"/>
          <w:b/>
          <w:color w:val="000000" w:themeColor="text1"/>
          <w:szCs w:val="22"/>
          <w:lang w:val="en-US"/>
        </w:rPr>
        <w:t>Principal Investigator</w:t>
      </w:r>
      <w:r>
        <w:rPr>
          <w:rStyle w:val="A0"/>
          <w:rFonts w:ascii="Arial" w:hAnsi="Arial" w:cs="Arial"/>
          <w:b/>
          <w:color w:val="000000" w:themeColor="text1"/>
          <w:szCs w:val="22"/>
          <w:lang w:val="en-US"/>
        </w:rPr>
        <w:t xml:space="preserve"> </w:t>
      </w:r>
      <w:r>
        <w:rPr>
          <w:rStyle w:val="A0"/>
          <w:rFonts w:ascii="Arial" w:hAnsi="Arial" w:cs="Arial"/>
          <w:bCs/>
          <w:color w:val="000000" w:themeColor="text1"/>
          <w:szCs w:val="22"/>
          <w:lang w:val="en-US"/>
        </w:rPr>
        <w:t>and contact details</w:t>
      </w:r>
      <w:r w:rsidR="008A4D39">
        <w:rPr>
          <w:rStyle w:val="A0"/>
          <w:rFonts w:ascii="Arial" w:hAnsi="Arial" w:cs="Arial"/>
          <w:bCs/>
          <w:color w:val="000000" w:themeColor="text1"/>
          <w:szCs w:val="22"/>
          <w:lang w:val="en-US"/>
        </w:rPr>
        <w:t>:</w:t>
      </w:r>
    </w:p>
    <w:p w14:paraId="1A5A8BBF" w14:textId="28A4E9E4" w:rsidR="00326D8A" w:rsidRDefault="00326D8A" w:rsidP="00FE5186">
      <w:pPr>
        <w:rPr>
          <w:rFonts w:ascii="Arial" w:hAnsi="Arial" w:cs="Arial"/>
          <w:bCs/>
          <w:color w:val="FF0000"/>
          <w:szCs w:val="22"/>
          <w:lang w:val="en-US"/>
        </w:rPr>
      </w:pPr>
    </w:p>
    <w:p w14:paraId="59AD9BBB" w14:textId="77777777" w:rsidR="00D937CA" w:rsidRDefault="00D937CA" w:rsidP="00FE5186">
      <w:pPr>
        <w:rPr>
          <w:rFonts w:ascii="Arial" w:hAnsi="Arial" w:cs="Arial"/>
          <w:bCs/>
          <w:color w:val="FF0000"/>
          <w:szCs w:val="22"/>
          <w:lang w:val="en-US"/>
        </w:rPr>
      </w:pPr>
    </w:p>
    <w:p w14:paraId="4FAF1E1A" w14:textId="446ADA7D" w:rsidR="00326D8A" w:rsidRPr="00CE09F7" w:rsidRDefault="00326D8A" w:rsidP="00326D8A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Project team</w:t>
      </w:r>
      <w:r w:rsidR="00D0627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– key applicants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</w:p>
    <w:p w14:paraId="0C22AB22" w14:textId="67A9E6BA" w:rsidR="00326D8A" w:rsidRPr="00CE09F7" w:rsidRDefault="00326D8A" w:rsidP="00326D8A">
      <w:pPr>
        <w:rPr>
          <w:rFonts w:ascii="Arial" w:hAnsi="Arial" w:cs="Arial"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color w:val="000000" w:themeColor="text1"/>
          <w:szCs w:val="22"/>
          <w:lang w:val="en-US"/>
        </w:rPr>
        <w:t xml:space="preserve">Provide a clear description of the role of the </w:t>
      </w:r>
      <w:r w:rsidR="00D06277">
        <w:rPr>
          <w:rFonts w:ascii="Arial" w:hAnsi="Arial" w:cs="Arial"/>
          <w:color w:val="000000" w:themeColor="text1"/>
          <w:szCs w:val="22"/>
          <w:lang w:val="en-US"/>
        </w:rPr>
        <w:t>k</w:t>
      </w:r>
      <w:r w:rsidRPr="00CE09F7">
        <w:rPr>
          <w:rFonts w:ascii="Arial" w:hAnsi="Arial" w:cs="Arial"/>
          <w:color w:val="000000" w:themeColor="text1"/>
          <w:szCs w:val="22"/>
          <w:lang w:val="en-US"/>
        </w:rPr>
        <w:t>ey applicants</w:t>
      </w:r>
    </w:p>
    <w:p w14:paraId="5BBF29B0" w14:textId="399DDE4D" w:rsidR="00326D8A" w:rsidRDefault="00326D8A" w:rsidP="00FE5186">
      <w:pPr>
        <w:rPr>
          <w:rFonts w:ascii="Arial" w:hAnsi="Arial" w:cs="Arial"/>
          <w:bCs/>
          <w:color w:val="FF0000"/>
          <w:szCs w:val="22"/>
          <w:lang w:val="en-US"/>
        </w:rPr>
      </w:pPr>
    </w:p>
    <w:p w14:paraId="7866058A" w14:textId="77777777" w:rsidR="00D937CA" w:rsidRPr="00326D8A" w:rsidRDefault="00D937CA" w:rsidP="00FE5186">
      <w:pPr>
        <w:rPr>
          <w:rFonts w:ascii="Arial" w:hAnsi="Arial" w:cs="Arial"/>
          <w:bCs/>
          <w:color w:val="FF0000"/>
          <w:szCs w:val="22"/>
          <w:lang w:val="en-US"/>
        </w:rPr>
      </w:pPr>
    </w:p>
    <w:p w14:paraId="69B18963" w14:textId="7257A785" w:rsidR="000B48DA" w:rsidRPr="00CE09F7" w:rsidRDefault="000B48DA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S</w:t>
      </w:r>
      <w:r w:rsidR="00420D1D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ummary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="00326D8A">
        <w:rPr>
          <w:rFonts w:ascii="Arial" w:hAnsi="Arial" w:cs="Arial"/>
          <w:color w:val="000000" w:themeColor="text1"/>
          <w:szCs w:val="22"/>
          <w:lang w:val="en-US"/>
        </w:rPr>
        <w:t xml:space="preserve">- </w:t>
      </w:r>
      <w:r w:rsidRPr="00CE09F7">
        <w:rPr>
          <w:rFonts w:ascii="Arial" w:hAnsi="Arial" w:cs="Arial"/>
          <w:color w:val="000000" w:themeColor="text1"/>
          <w:szCs w:val="22"/>
          <w:lang w:val="en-US"/>
        </w:rPr>
        <w:t>max</w:t>
      </w:r>
      <w:r w:rsidR="00326D8A">
        <w:rPr>
          <w:rFonts w:ascii="Arial" w:hAnsi="Arial" w:cs="Arial"/>
          <w:color w:val="000000" w:themeColor="text1"/>
          <w:szCs w:val="22"/>
          <w:lang w:val="en-US"/>
        </w:rPr>
        <w:t>imum</w:t>
      </w:r>
      <w:r w:rsidRPr="00CE09F7">
        <w:rPr>
          <w:rFonts w:ascii="Arial" w:hAnsi="Arial" w:cs="Arial"/>
          <w:color w:val="000000" w:themeColor="text1"/>
          <w:szCs w:val="22"/>
          <w:lang w:val="en-US"/>
        </w:rPr>
        <w:t xml:space="preserve"> 350 w</w:t>
      </w:r>
      <w:r w:rsidR="00420D1D" w:rsidRPr="00CE09F7">
        <w:rPr>
          <w:rFonts w:ascii="Arial" w:hAnsi="Arial" w:cs="Arial"/>
          <w:color w:val="000000" w:themeColor="text1"/>
          <w:szCs w:val="22"/>
          <w:lang w:val="en-US"/>
        </w:rPr>
        <w:t>ords</w:t>
      </w:r>
      <w:r w:rsidRPr="00CE09F7">
        <w:rPr>
          <w:rFonts w:ascii="Arial" w:hAnsi="Arial" w:cs="Arial"/>
          <w:color w:val="000000" w:themeColor="text1"/>
          <w:szCs w:val="22"/>
          <w:lang w:val="en-US"/>
        </w:rPr>
        <w:t>:</w:t>
      </w:r>
    </w:p>
    <w:p w14:paraId="47A0626B" w14:textId="7CEF699A" w:rsidR="000B48DA" w:rsidRDefault="000B48D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07B33D7F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20450BDC" w14:textId="6B03B76E" w:rsidR="00822002" w:rsidRDefault="00420D1D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Official name under which the </w:t>
      </w:r>
      <w:r w:rsidR="000B48DA" w:rsidRPr="00CE09F7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>Expertise Cent</w:t>
      </w:r>
      <w:r w:rsidRPr="00CE09F7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>er</w:t>
      </w:r>
      <w:r w:rsidR="000B48D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="004226C9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(not disorder) 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has been approved</w:t>
      </w:r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. </w:t>
      </w:r>
      <w:r w:rsidR="000B48D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hyperlink r:id="rId8" w:history="1">
        <w:r w:rsidR="00326D8A">
          <w:rPr>
            <w:rStyle w:val="Hyperlink"/>
            <w:rFonts w:ascii="Arial" w:hAnsi="Arial" w:cs="Arial"/>
            <w:b/>
            <w:bCs/>
            <w:color w:val="FF0000"/>
            <w:szCs w:val="22"/>
            <w:lang w:val="en-US"/>
          </w:rPr>
          <w:t>C</w:t>
        </w:r>
        <w:r w:rsidR="001E5D17" w:rsidRPr="00822002">
          <w:rPr>
            <w:rStyle w:val="Hyperlink"/>
            <w:rFonts w:ascii="Arial" w:hAnsi="Arial" w:cs="Arial"/>
            <w:b/>
            <w:bCs/>
            <w:color w:val="FF0000"/>
            <w:szCs w:val="22"/>
            <w:lang w:val="en-US"/>
          </w:rPr>
          <w:t>lick here</w:t>
        </w:r>
      </w:hyperlink>
      <w:r w:rsidR="00D01D32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for a list of all </w:t>
      </w:r>
      <w:r w:rsidR="00D01D32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recognized</w:t>
      </w:r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expertise centers. </w:t>
      </w:r>
    </w:p>
    <w:p w14:paraId="251EFD68" w14:textId="100E573E" w:rsidR="000B48DA" w:rsidRDefault="004226C9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 w:rsidRPr="00326D8A">
        <w:rPr>
          <w:rFonts w:ascii="Arial" w:hAnsi="Arial" w:cs="Arial"/>
          <w:color w:val="000000" w:themeColor="text1"/>
          <w:szCs w:val="22"/>
          <w:lang w:val="en-US"/>
        </w:rPr>
        <w:t>Add more centers if this is a joined application of 2 or more expertise centers.</w:t>
      </w:r>
    </w:p>
    <w:p w14:paraId="11359F00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69547450" w14:textId="77777777" w:rsidR="00326D8A" w:rsidRDefault="00326D8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3CFA756F" w14:textId="77777777" w:rsidR="00326D8A" w:rsidRDefault="00326D8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68970D2B" w14:textId="77777777" w:rsidR="00326D8A" w:rsidRDefault="00326D8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2A4031CF" w14:textId="77777777" w:rsidR="00326D8A" w:rsidRDefault="00326D8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1A222A89" w14:textId="77777777" w:rsidR="00326D8A" w:rsidRDefault="00326D8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4B00F6EC" w14:textId="77777777" w:rsidR="00782461" w:rsidRDefault="00782461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4A51F5FE" w14:textId="77777777" w:rsidR="00782461" w:rsidRDefault="00782461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32A347EA" w14:textId="77777777" w:rsidR="00782461" w:rsidRDefault="00782461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5E709D31" w14:textId="77777777" w:rsidR="00782461" w:rsidRDefault="00782461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718191F0" w14:textId="3D0AB28D" w:rsidR="000B48DA" w:rsidRPr="00CE09F7" w:rsidRDefault="001E5D17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Background</w:t>
      </w:r>
      <w:r w:rsidR="000B48DA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</w:p>
    <w:p w14:paraId="30EB74AC" w14:textId="6D914B9E" w:rsidR="003C5875" w:rsidRPr="00CE09F7" w:rsidRDefault="001E5D17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color w:val="000000" w:themeColor="text1"/>
          <w:szCs w:val="22"/>
          <w:lang w:val="en-US"/>
        </w:rPr>
        <w:t>Provide a description of the rare disease (incidence, severity, unmet need), and the expertise center.</w:t>
      </w:r>
    </w:p>
    <w:p w14:paraId="19995F6C" w14:textId="51217354" w:rsidR="00834B10" w:rsidRDefault="00834B10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0B523D6D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04F440CA" w14:textId="63DBCFFC" w:rsidR="000B48DA" w:rsidRPr="00CE09F7" w:rsidRDefault="001E5D17" w:rsidP="00FE5186">
      <w:pPr>
        <w:rPr>
          <w:rFonts w:ascii="Arial" w:eastAsiaTheme="minorEastAsia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eastAsiaTheme="minorEastAsia" w:hAnsi="Arial" w:cs="Arial"/>
          <w:b/>
          <w:bCs/>
          <w:color w:val="000000" w:themeColor="text1"/>
          <w:szCs w:val="22"/>
          <w:lang w:val="en-US"/>
        </w:rPr>
        <w:t>Research Proposal</w:t>
      </w:r>
      <w:r w:rsidR="000B48DA" w:rsidRPr="00CE09F7">
        <w:rPr>
          <w:rFonts w:ascii="Arial" w:eastAsiaTheme="minorEastAsia" w:hAnsi="Arial" w:cs="Arial"/>
          <w:b/>
          <w:bCs/>
          <w:color w:val="000000" w:themeColor="text1"/>
          <w:szCs w:val="22"/>
          <w:lang w:val="en-US"/>
        </w:rPr>
        <w:t>:</w:t>
      </w:r>
    </w:p>
    <w:p w14:paraId="4068A84E" w14:textId="452AAD86" w:rsidR="00476BFB" w:rsidRPr="00CE09F7" w:rsidRDefault="00476BFB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color w:val="000000" w:themeColor="text1"/>
          <w:szCs w:val="22"/>
          <w:lang w:val="en-US"/>
        </w:rPr>
        <w:t xml:space="preserve">Include a </w:t>
      </w:r>
      <w:r w:rsidRPr="00422E9C">
        <w:rPr>
          <w:rFonts w:ascii="Arial" w:hAnsi="Arial" w:cs="Arial"/>
          <w:color w:val="000000" w:themeColor="text1"/>
          <w:szCs w:val="22"/>
          <w:u w:val="single"/>
          <w:lang w:val="en-US"/>
        </w:rPr>
        <w:t>clear timeline</w:t>
      </w:r>
      <w:r w:rsidR="00F672E2" w:rsidRPr="00CE09F7">
        <w:rPr>
          <w:rFonts w:ascii="Arial" w:hAnsi="Arial" w:cs="Arial"/>
          <w:color w:val="000000" w:themeColor="text1"/>
          <w:szCs w:val="22"/>
          <w:lang w:val="en-US"/>
        </w:rPr>
        <w:t xml:space="preserve"> with milestones</w:t>
      </w:r>
      <w:r w:rsidR="00326D8A">
        <w:rPr>
          <w:rFonts w:ascii="Arial" w:hAnsi="Arial" w:cs="Arial"/>
          <w:color w:val="000000" w:themeColor="text1"/>
          <w:szCs w:val="22"/>
          <w:lang w:val="en-US"/>
        </w:rPr>
        <w:t>.</w:t>
      </w:r>
    </w:p>
    <w:p w14:paraId="5A4E184B" w14:textId="5244CD0C" w:rsidR="00326D8A" w:rsidRDefault="00326D8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646CB377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3992F3FD" w14:textId="7DFEAD1D" w:rsidR="001E5D17" w:rsidRPr="00CE09F7" w:rsidRDefault="001E5D17" w:rsidP="00FE5186">
      <w:pPr>
        <w:rPr>
          <w:rFonts w:ascii="Arial" w:eastAsiaTheme="minorEastAsia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eastAsiaTheme="minorEastAsia" w:hAnsi="Arial" w:cs="Arial"/>
          <w:b/>
          <w:bCs/>
          <w:color w:val="000000" w:themeColor="text1"/>
          <w:szCs w:val="22"/>
          <w:lang w:val="en-US"/>
        </w:rPr>
        <w:t>Expected Impact:</w:t>
      </w:r>
    </w:p>
    <w:p w14:paraId="3643C24F" w14:textId="392DC8F4" w:rsidR="001E5D17" w:rsidRDefault="001E5D17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2C83019F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325C16E4" w14:textId="6E8041B9" w:rsidR="000B48DA" w:rsidRPr="00CE09F7" w:rsidRDefault="000B48D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B</w:t>
      </w:r>
      <w:r w:rsidR="00476BFB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u</w:t>
      </w:r>
      <w:r w:rsidR="001E5D1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dget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</w:p>
    <w:p w14:paraId="66095052" w14:textId="2425B45B" w:rsidR="000B48DA" w:rsidRPr="00CE09F7" w:rsidRDefault="000B48D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7025"/>
        <w:gridCol w:w="2031"/>
      </w:tblGrid>
      <w:tr w:rsidR="00CE09F7" w:rsidRPr="00CE09F7" w14:paraId="6333292E" w14:textId="77777777" w:rsidTr="000B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141E7B59" w14:textId="7B1F7E4F" w:rsidR="000B48DA" w:rsidRPr="00CE09F7" w:rsidRDefault="000B48DA" w:rsidP="00FE5186">
            <w:pPr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Person</w:t>
            </w:r>
            <w:r w:rsidR="001E5D17"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n</w:t>
            </w: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 xml:space="preserve">el </w:t>
            </w: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(</w:t>
            </w:r>
            <w:r w:rsidR="00D01D32"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 xml:space="preserve">specify, use NWO/NFU guidelines for salaries) </w:t>
            </w:r>
          </w:p>
        </w:tc>
        <w:tc>
          <w:tcPr>
            <w:tcW w:w="2086" w:type="dxa"/>
          </w:tcPr>
          <w:p w14:paraId="706EBC1A" w14:textId="2F54E9E8" w:rsidR="000B48DA" w:rsidRPr="00CE09F7" w:rsidRDefault="000B48DA" w:rsidP="00FE5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€</w:t>
            </w:r>
          </w:p>
        </w:tc>
      </w:tr>
      <w:tr w:rsidR="00CE09F7" w:rsidRPr="00CE09F7" w14:paraId="60A650B6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3CBFADBE" w14:textId="55A2C11F" w:rsidR="000B48DA" w:rsidRPr="00CE09F7" w:rsidRDefault="000B48DA" w:rsidP="00FE5186">
            <w:pPr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Consumables</w:t>
            </w: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 xml:space="preserve"> (</w:t>
            </w:r>
            <w:r w:rsidR="001E5D17"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specify</w:t>
            </w: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2086" w:type="dxa"/>
          </w:tcPr>
          <w:p w14:paraId="2079184F" w14:textId="077890C3" w:rsidR="000B48DA" w:rsidRPr="00CE09F7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€</w:t>
            </w:r>
          </w:p>
        </w:tc>
      </w:tr>
      <w:tr w:rsidR="00CE09F7" w:rsidRPr="00CE09F7" w14:paraId="440B75D1" w14:textId="77777777" w:rsidTr="000B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677330EE" w14:textId="715FDCB5" w:rsidR="000B48DA" w:rsidRPr="00CE09F7" w:rsidRDefault="001E5D17" w:rsidP="00FE5186">
            <w:pPr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Equipment</w:t>
            </w:r>
            <w:r w:rsidR="000B48DA"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 xml:space="preserve"> </w:t>
            </w:r>
            <w:r w:rsidR="000B48DA"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(</w:t>
            </w: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specify</w:t>
            </w:r>
            <w:r w:rsidR="000B48DA"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2086" w:type="dxa"/>
          </w:tcPr>
          <w:p w14:paraId="4928F9FF" w14:textId="0087CDE6" w:rsidR="000B48DA" w:rsidRPr="00CE09F7" w:rsidRDefault="000B48DA" w:rsidP="00FE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€</w:t>
            </w:r>
          </w:p>
        </w:tc>
      </w:tr>
      <w:tr w:rsidR="00CE09F7" w:rsidRPr="00CE09F7" w14:paraId="34EEAC9B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06B3A606" w14:textId="401CED9B" w:rsidR="000B48DA" w:rsidRPr="00CE09F7" w:rsidRDefault="001E5D17" w:rsidP="00FE5186">
            <w:pPr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Miscellaneous</w:t>
            </w:r>
            <w:r w:rsidR="000B48DA"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 xml:space="preserve"> (</w:t>
            </w: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specify</w:t>
            </w:r>
            <w:r w:rsidR="000B48DA"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2086" w:type="dxa"/>
          </w:tcPr>
          <w:p w14:paraId="34F4F884" w14:textId="6C5CDB0C" w:rsidR="000B48DA" w:rsidRPr="00CE09F7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€</w:t>
            </w:r>
          </w:p>
        </w:tc>
      </w:tr>
      <w:tr w:rsidR="00CE09F7" w:rsidRPr="00CE09F7" w14:paraId="41D750E1" w14:textId="77777777" w:rsidTr="000B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4360892E" w14:textId="77777777" w:rsidR="000B48DA" w:rsidRPr="00CE09F7" w:rsidRDefault="000B48DA" w:rsidP="00FE5186">
            <w:pPr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</w:p>
        </w:tc>
        <w:tc>
          <w:tcPr>
            <w:tcW w:w="2086" w:type="dxa"/>
          </w:tcPr>
          <w:p w14:paraId="697B7F80" w14:textId="78BD1A29" w:rsidR="000B48DA" w:rsidRPr="00CE09F7" w:rsidRDefault="000B48DA" w:rsidP="00FE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00CE09F7" w:rsidRPr="00CE09F7" w14:paraId="7A4B0208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7C46997B" w14:textId="30D43132" w:rsidR="000B48DA" w:rsidRPr="00CE09F7" w:rsidRDefault="000B48DA" w:rsidP="00FE5186">
            <w:pPr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Total</w:t>
            </w:r>
          </w:p>
        </w:tc>
        <w:tc>
          <w:tcPr>
            <w:tcW w:w="2086" w:type="dxa"/>
          </w:tcPr>
          <w:p w14:paraId="3B7B0A68" w14:textId="09A1880A" w:rsidR="000B48DA" w:rsidRPr="00CE09F7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€</w:t>
            </w:r>
          </w:p>
        </w:tc>
      </w:tr>
      <w:tr w:rsidR="00CE09F7" w:rsidRPr="00CE09F7" w14:paraId="2B7A6146" w14:textId="77777777" w:rsidTr="000B4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2A99ED56" w14:textId="1A6DE760" w:rsidR="000B48DA" w:rsidRPr="00CE09F7" w:rsidRDefault="001E5D17" w:rsidP="00FE5186">
            <w:pPr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Other sources</w:t>
            </w:r>
            <w:r w:rsidRPr="00CE09F7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Cs w:val="22"/>
                <w:lang w:val="en-US"/>
              </w:rPr>
              <w:t xml:space="preserve"> (Specify)</w:t>
            </w:r>
          </w:p>
        </w:tc>
        <w:tc>
          <w:tcPr>
            <w:tcW w:w="2086" w:type="dxa"/>
          </w:tcPr>
          <w:p w14:paraId="6E32BC9A" w14:textId="4458F7C2" w:rsidR="000B48DA" w:rsidRPr="00CE09F7" w:rsidRDefault="000B48DA" w:rsidP="00FE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€</w:t>
            </w:r>
          </w:p>
        </w:tc>
      </w:tr>
      <w:tr w:rsidR="00CE09F7" w:rsidRPr="00CE09F7" w14:paraId="162D043A" w14:textId="77777777" w:rsidTr="000B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14:paraId="33E059B2" w14:textId="04F14470" w:rsidR="000B48DA" w:rsidRPr="00CE09F7" w:rsidRDefault="00FE5186" w:rsidP="00FE5186">
            <w:pPr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>Requested from</w:t>
            </w:r>
            <w:r w:rsidR="000B48DA" w:rsidRPr="00CE09F7">
              <w:rPr>
                <w:rFonts w:ascii="Arial" w:eastAsiaTheme="minorEastAsia" w:hAnsi="Arial" w:cs="Arial"/>
                <w:color w:val="000000" w:themeColor="text1"/>
                <w:szCs w:val="22"/>
                <w:lang w:val="en-US"/>
              </w:rPr>
              <w:t xml:space="preserve"> Dioraphte</w:t>
            </w:r>
          </w:p>
        </w:tc>
        <w:tc>
          <w:tcPr>
            <w:tcW w:w="2086" w:type="dxa"/>
          </w:tcPr>
          <w:p w14:paraId="40DDC074" w14:textId="746AE826" w:rsidR="000B48DA" w:rsidRPr="00CE09F7" w:rsidRDefault="000B48DA" w:rsidP="00FE5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000000" w:themeColor="text1"/>
                <w:szCs w:val="22"/>
                <w:lang w:val="en-US"/>
              </w:rPr>
            </w:pPr>
            <w:r w:rsidRPr="00CE09F7">
              <w:rPr>
                <w:rFonts w:ascii="Arial" w:eastAsiaTheme="minorEastAsia" w:hAnsi="Arial" w:cs="Arial"/>
                <w:b/>
                <w:bCs/>
                <w:color w:val="000000" w:themeColor="text1"/>
                <w:szCs w:val="22"/>
                <w:lang w:val="en-US"/>
              </w:rPr>
              <w:t>€</w:t>
            </w:r>
          </w:p>
        </w:tc>
      </w:tr>
    </w:tbl>
    <w:p w14:paraId="11E6E958" w14:textId="5BB5BC65" w:rsidR="000B48DA" w:rsidRPr="00CE09F7" w:rsidRDefault="000B48DA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05F4FC69" w14:textId="78D37EEF" w:rsidR="000B48DA" w:rsidRPr="00CE09F7" w:rsidRDefault="001E5D17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color w:val="000000" w:themeColor="text1"/>
          <w:szCs w:val="22"/>
          <w:lang w:val="en-US"/>
        </w:rPr>
        <w:t>Short clarification</w:t>
      </w:r>
      <w:r w:rsidR="00D01D32" w:rsidRPr="00CE09F7">
        <w:rPr>
          <w:rFonts w:ascii="Arial" w:hAnsi="Arial" w:cs="Arial"/>
          <w:color w:val="000000" w:themeColor="text1"/>
          <w:szCs w:val="22"/>
          <w:lang w:val="en-US"/>
        </w:rPr>
        <w:t xml:space="preserve"> of Budget</w:t>
      </w:r>
      <w:r w:rsidR="000B48DA" w:rsidRPr="00CE09F7">
        <w:rPr>
          <w:rFonts w:ascii="Arial" w:hAnsi="Arial" w:cs="Arial"/>
          <w:color w:val="000000" w:themeColor="text1"/>
          <w:szCs w:val="22"/>
          <w:lang w:val="en-US"/>
        </w:rPr>
        <w:t>:</w:t>
      </w:r>
    </w:p>
    <w:p w14:paraId="3983DA6D" w14:textId="347B3262" w:rsidR="000B48DA" w:rsidRDefault="000B48D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75489817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591E3631" w14:textId="5DAABBAE" w:rsidR="00AB285A" w:rsidRPr="00CE09F7" w:rsidRDefault="001E5D17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Describe why the proposal </w:t>
      </w:r>
      <w:r w:rsidR="00CE09F7"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cannot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be financed</w:t>
      </w:r>
      <w:r w:rsidR="00D06277">
        <w:rPr>
          <w:rFonts w:ascii="Arial" w:hAnsi="Arial" w:cs="Arial"/>
          <w:b/>
          <w:bCs/>
          <w:color w:val="000000" w:themeColor="text1"/>
          <w:szCs w:val="22"/>
          <w:lang w:val="en-US"/>
        </w:rPr>
        <w:t>/funded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elsewhere</w:t>
      </w:r>
      <w:r w:rsidR="008A4D39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</w:p>
    <w:p w14:paraId="2A2F2C4C" w14:textId="7CFF96EC" w:rsidR="00AB285A" w:rsidRDefault="00AB285A" w:rsidP="00FE5186">
      <w:pPr>
        <w:rPr>
          <w:rFonts w:ascii="Arial" w:hAnsi="Arial" w:cs="Arial"/>
          <w:color w:val="FF0000"/>
          <w:szCs w:val="22"/>
          <w:lang w:val="en-US"/>
        </w:rPr>
      </w:pPr>
    </w:p>
    <w:p w14:paraId="744DE394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0D3A9595" w14:textId="5B0F80C6" w:rsidR="00D01D32" w:rsidRPr="00CE09F7" w:rsidRDefault="00D01D32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>Grants/subsidies received in the past 5 years for the described rare disease</w:t>
      </w:r>
      <w:r w:rsidR="008A4D39">
        <w:rPr>
          <w:rFonts w:ascii="Arial" w:hAnsi="Arial" w:cs="Arial"/>
          <w:b/>
          <w:bCs/>
          <w:color w:val="000000" w:themeColor="text1"/>
          <w:szCs w:val="22"/>
          <w:lang w:val="en-US"/>
        </w:rPr>
        <w:t>:</w:t>
      </w:r>
      <w:r w:rsidRPr="00CE09F7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</w:p>
    <w:p w14:paraId="2659BB88" w14:textId="6B208ABE" w:rsidR="00834B10" w:rsidRDefault="00834B10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5A777D1A" w14:textId="77777777" w:rsidR="00D937CA" w:rsidRPr="00CE09F7" w:rsidRDefault="00D937C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00720CB1" w14:textId="2BC68770" w:rsidR="00D01D32" w:rsidRDefault="00D01D32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7A4699F8" w14:textId="1C3FCF0B" w:rsidR="00326D8A" w:rsidRPr="00296CA9" w:rsidRDefault="00326D8A" w:rsidP="00296CA9">
      <w:pPr>
        <w:ind w:left="284" w:hanging="284"/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</w:pPr>
      <w:r w:rsidRPr="00D937CA">
        <w:rPr>
          <w:rFonts w:ascii="Arial" w:hAnsi="Arial" w:cs="Arial"/>
          <w:b/>
          <w:bCs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C1A9" wp14:editId="07321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935" cy="153619"/>
                <wp:effectExtent l="0" t="0" r="17145" b="1206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E7EBC" id="Rectangle 2" o:spid="_x0000_s1026" style="position:absolute;margin-left:0;margin-top:0;width:12.6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" filled="f" strokecolor="red" strokeweight="1pt"/>
            </w:pict>
          </mc:Fallback>
        </mc:AlternateContent>
      </w:r>
      <w:r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  <w:t xml:space="preserve">      </w:t>
      </w:r>
      <w:r w:rsidR="00296CA9"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  <w:tab/>
      </w:r>
      <w:r w:rsidRPr="00CE09F7">
        <w:rPr>
          <w:rFonts w:ascii="Arial" w:hAnsi="Arial" w:cs="Arial"/>
          <w:b/>
          <w:bCs/>
          <w:color w:val="FF0000"/>
          <w:szCs w:val="22"/>
          <w:lang w:val="en-US"/>
        </w:rPr>
        <w:t>I have read and agree to the peer review process and deadline</w:t>
      </w:r>
      <w:r>
        <w:rPr>
          <w:rFonts w:ascii="Arial" w:hAnsi="Arial" w:cs="Arial"/>
          <w:b/>
          <w:bCs/>
          <w:color w:val="943634" w:themeColor="accent2" w:themeShade="BF"/>
          <w:szCs w:val="22"/>
          <w:lang w:val="en-US"/>
        </w:rPr>
        <w:t>.</w:t>
      </w:r>
    </w:p>
    <w:p w14:paraId="325E817C" w14:textId="56F68966" w:rsidR="00326D8A" w:rsidRDefault="00296CA9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>
        <w:rPr>
          <w:rFonts w:ascii="Arial" w:hAnsi="Arial" w:cs="Arial"/>
          <w:color w:val="000000" w:themeColor="text1"/>
          <w:szCs w:val="22"/>
          <w:lang w:val="en-US"/>
        </w:rPr>
        <w:tab/>
        <w:t>Please tick the box.</w:t>
      </w:r>
    </w:p>
    <w:p w14:paraId="2C842D00" w14:textId="77777777" w:rsidR="00326D8A" w:rsidRPr="00CE09F7" w:rsidRDefault="00326D8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4DAC096B" w14:textId="7092CE5B" w:rsidR="00D01D32" w:rsidRDefault="00D01D32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4B0362C8" w14:textId="5BF177E2" w:rsidR="00150428" w:rsidRDefault="00150428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59910226" w14:textId="77777777" w:rsidR="00150428" w:rsidRDefault="00150428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7D51B004" w14:textId="41DA749A" w:rsidR="00326D8A" w:rsidRDefault="00326D8A" w:rsidP="00FE5186">
      <w:pPr>
        <w:rPr>
          <w:rFonts w:ascii="Arial" w:hAnsi="Arial" w:cs="Arial"/>
          <w:color w:val="000000" w:themeColor="text1"/>
          <w:szCs w:val="22"/>
          <w:lang w:val="en-US"/>
        </w:rPr>
      </w:pPr>
    </w:p>
    <w:p w14:paraId="74B81394" w14:textId="54958592" w:rsidR="00326D8A" w:rsidRDefault="00782461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  <w:r w:rsidRPr="00782461">
        <w:rPr>
          <w:rFonts w:ascii="Arial" w:hAnsi="Arial" w:cs="Arial"/>
          <w:b/>
          <w:bCs/>
          <w:color w:val="000000" w:themeColor="text1"/>
          <w:szCs w:val="22"/>
          <w:lang w:val="en-US"/>
        </w:rPr>
        <w:t>Add cover</w:t>
      </w:r>
      <w:r w:rsidR="00D937CA">
        <w:rPr>
          <w:rFonts w:ascii="Arial" w:hAnsi="Arial" w:cs="Arial"/>
          <w:b/>
          <w:bCs/>
          <w:color w:val="000000" w:themeColor="text1"/>
          <w:szCs w:val="22"/>
          <w:lang w:val="en-US"/>
        </w:rPr>
        <w:t xml:space="preserve"> </w:t>
      </w:r>
      <w:r w:rsidRPr="00782461">
        <w:rPr>
          <w:rFonts w:ascii="Arial" w:hAnsi="Arial" w:cs="Arial"/>
          <w:b/>
          <w:bCs/>
          <w:color w:val="000000" w:themeColor="text1"/>
          <w:szCs w:val="22"/>
          <w:lang w:val="en-US"/>
        </w:rPr>
        <w:t>letter including summary of the proposal in layman’s terms.</w:t>
      </w:r>
    </w:p>
    <w:p w14:paraId="45BF021E" w14:textId="77777777" w:rsidR="00782461" w:rsidRPr="00782461" w:rsidRDefault="00782461" w:rsidP="00FE5186">
      <w:pPr>
        <w:rPr>
          <w:rFonts w:ascii="Arial" w:hAnsi="Arial" w:cs="Arial"/>
          <w:b/>
          <w:bCs/>
          <w:color w:val="000000" w:themeColor="text1"/>
          <w:szCs w:val="22"/>
          <w:lang w:val="en-US"/>
        </w:rPr>
      </w:pPr>
    </w:p>
    <w:p w14:paraId="2A9C328C" w14:textId="77777777" w:rsidR="00DC2E6B" w:rsidRDefault="00D01D32" w:rsidP="00FE5186">
      <w:pPr>
        <w:rPr>
          <w:rFonts w:ascii="Arial" w:hAnsi="Arial" w:cs="Arial"/>
          <w:color w:val="000000" w:themeColor="text1"/>
          <w:szCs w:val="22"/>
          <w:lang w:val="en-US"/>
        </w:rPr>
      </w:pPr>
      <w:r w:rsidRPr="00CE09F7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 xml:space="preserve">Add </w:t>
      </w:r>
      <w:proofErr w:type="spellStart"/>
      <w:r w:rsidR="00326D8A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>b</w:t>
      </w:r>
      <w:r w:rsidR="00326D8A" w:rsidRPr="00CE09F7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>iosketch</w:t>
      </w:r>
      <w:proofErr w:type="spellEnd"/>
      <w:r w:rsidRPr="00CE09F7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 xml:space="preserve"> of key applicants</w:t>
      </w:r>
      <w:r w:rsidR="00D06277"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  <w:t xml:space="preserve"> (all in one PDF)</w:t>
      </w:r>
      <w:r w:rsidR="00326D8A" w:rsidRPr="00782461">
        <w:rPr>
          <w:rFonts w:ascii="Arial" w:hAnsi="Arial" w:cs="Arial"/>
          <w:color w:val="000000" w:themeColor="text1"/>
          <w:szCs w:val="22"/>
          <w:lang w:val="en-US"/>
        </w:rPr>
        <w:t>.</w:t>
      </w:r>
      <w:r w:rsidR="00782461" w:rsidRPr="00782461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</w:p>
    <w:p w14:paraId="4D68E70A" w14:textId="6CEBBC1A" w:rsidR="00D01D32" w:rsidRPr="00782461" w:rsidRDefault="00326D8A" w:rsidP="00FE5186">
      <w:pPr>
        <w:rPr>
          <w:rFonts w:ascii="Arial" w:hAnsi="Arial" w:cs="Arial"/>
          <w:b/>
          <w:bCs/>
          <w:color w:val="000000" w:themeColor="text1"/>
          <w:szCs w:val="22"/>
          <w:u w:val="single"/>
          <w:lang w:val="en-US"/>
        </w:rPr>
      </w:pPr>
      <w:r w:rsidRPr="00782461">
        <w:rPr>
          <w:rFonts w:ascii="Arial" w:hAnsi="Arial" w:cs="Arial"/>
          <w:color w:val="000000" w:themeColor="text1"/>
          <w:szCs w:val="22"/>
          <w:lang w:val="en-US"/>
        </w:rPr>
        <w:t xml:space="preserve">Maximum </w:t>
      </w:r>
      <w:r w:rsidR="00D01D32" w:rsidRPr="00782461">
        <w:rPr>
          <w:rFonts w:ascii="Arial" w:hAnsi="Arial" w:cs="Arial"/>
          <w:color w:val="000000" w:themeColor="text1"/>
          <w:szCs w:val="22"/>
          <w:lang w:val="en-US"/>
        </w:rPr>
        <w:t xml:space="preserve">3 pages per person, preferably NIH </w:t>
      </w:r>
      <w:proofErr w:type="spellStart"/>
      <w:r w:rsidR="00D01D32" w:rsidRPr="00782461">
        <w:rPr>
          <w:rFonts w:ascii="Arial" w:hAnsi="Arial" w:cs="Arial"/>
          <w:color w:val="000000" w:themeColor="text1"/>
          <w:szCs w:val="22"/>
          <w:lang w:val="en-US"/>
        </w:rPr>
        <w:t>biosketch</w:t>
      </w:r>
      <w:proofErr w:type="spellEnd"/>
      <w:r w:rsidR="00D01D32" w:rsidRPr="00782461">
        <w:rPr>
          <w:rFonts w:ascii="Arial" w:hAnsi="Arial" w:cs="Arial"/>
          <w:color w:val="000000" w:themeColor="text1"/>
          <w:szCs w:val="22"/>
          <w:lang w:val="en-US"/>
        </w:rPr>
        <w:t xml:space="preserve"> style</w:t>
      </w:r>
      <w:r w:rsidRPr="00782461">
        <w:rPr>
          <w:rFonts w:ascii="Arial" w:hAnsi="Arial" w:cs="Arial"/>
          <w:color w:val="000000" w:themeColor="text1"/>
          <w:szCs w:val="22"/>
          <w:lang w:val="en-US"/>
        </w:rPr>
        <w:t>.</w:t>
      </w:r>
    </w:p>
    <w:p w14:paraId="41099720" w14:textId="77777777" w:rsidR="003C5875" w:rsidRPr="00CE09F7" w:rsidRDefault="003C5875" w:rsidP="000B48DA">
      <w:pPr>
        <w:pStyle w:val="Lijstalinea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14:paraId="27F78017" w14:textId="2B405002" w:rsidR="00834B10" w:rsidRPr="00CE09F7" w:rsidRDefault="00834B10" w:rsidP="00F672E2">
      <w:pPr>
        <w:rPr>
          <w:rFonts w:ascii="Arial" w:hAnsi="Arial" w:cs="Arial"/>
          <w:color w:val="000000" w:themeColor="text1"/>
          <w:szCs w:val="22"/>
          <w:lang w:val="en-US"/>
        </w:rPr>
      </w:pPr>
    </w:p>
    <w:sectPr w:rsidR="00834B10" w:rsidRPr="00CE09F7" w:rsidSect="00166862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B163" w14:textId="77777777" w:rsidR="005B5F6E" w:rsidRDefault="005B5F6E">
      <w:r>
        <w:separator/>
      </w:r>
    </w:p>
  </w:endnote>
  <w:endnote w:type="continuationSeparator" w:id="0">
    <w:p w14:paraId="72A0B7D9" w14:textId="77777777" w:rsidR="005B5F6E" w:rsidRDefault="005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 Mono">
    <w:altName w:val="﷽﷽﷽﷽﷽﷽﷽﷽ono"/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F7D1" w14:textId="77777777" w:rsidR="00DF030B" w:rsidRDefault="00F43091" w:rsidP="00DF030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F030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5DF9E0" w14:textId="77777777" w:rsidR="00DF030B" w:rsidRDefault="00DF030B" w:rsidP="0095486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EAE1" w14:textId="77777777" w:rsidR="00DF030B" w:rsidRPr="0095486A" w:rsidRDefault="00F43091" w:rsidP="00DF030B">
    <w:pPr>
      <w:pStyle w:val="Voettekst"/>
      <w:framePr w:wrap="around" w:vAnchor="text" w:hAnchor="margin" w:xAlign="right" w:y="1"/>
      <w:rPr>
        <w:rStyle w:val="Paginanummer"/>
      </w:rPr>
    </w:pPr>
    <w:r w:rsidRPr="0095486A">
      <w:rPr>
        <w:rStyle w:val="Paginanummer"/>
        <w:rFonts w:ascii="Ubuntu Mono" w:hAnsi="Ubuntu Mono"/>
        <w:sz w:val="18"/>
      </w:rPr>
      <w:fldChar w:fldCharType="begin"/>
    </w:r>
    <w:r w:rsidR="00DF030B" w:rsidRPr="0095486A">
      <w:rPr>
        <w:rStyle w:val="Paginanummer"/>
        <w:rFonts w:ascii="Ubuntu Mono" w:hAnsi="Ubuntu Mono"/>
        <w:sz w:val="18"/>
      </w:rPr>
      <w:instrText xml:space="preserve">PAGE  </w:instrText>
    </w:r>
    <w:r w:rsidRPr="0095486A">
      <w:rPr>
        <w:rStyle w:val="Paginanummer"/>
        <w:rFonts w:ascii="Ubuntu Mono" w:hAnsi="Ubuntu Mono"/>
        <w:sz w:val="18"/>
      </w:rPr>
      <w:fldChar w:fldCharType="separate"/>
    </w:r>
    <w:r w:rsidR="009D16DE">
      <w:rPr>
        <w:rStyle w:val="Paginanummer"/>
        <w:rFonts w:ascii="Ubuntu Mono" w:hAnsi="Ubuntu Mono"/>
        <w:noProof/>
        <w:sz w:val="18"/>
      </w:rPr>
      <w:t>2</w:t>
    </w:r>
    <w:r w:rsidRPr="0095486A">
      <w:rPr>
        <w:rStyle w:val="Paginanummer"/>
        <w:rFonts w:ascii="Ubuntu Mono" w:hAnsi="Ubuntu Mono"/>
        <w:sz w:val="18"/>
      </w:rPr>
      <w:fldChar w:fldCharType="end"/>
    </w:r>
  </w:p>
  <w:p w14:paraId="2DDBC123" w14:textId="77777777" w:rsidR="00DF030B" w:rsidRPr="00DF030B" w:rsidRDefault="00DF030B" w:rsidP="00DF030B">
    <w:pPr>
      <w:ind w:right="360"/>
      <w:jc w:val="center"/>
      <w:rPr>
        <w:rFonts w:ascii="Ubuntu Mono" w:hAnsi="Ubuntu Mono"/>
        <w:color w:val="7F7F7F" w:themeColor="text1" w:themeTint="80"/>
        <w:sz w:val="18"/>
      </w:rPr>
    </w:pPr>
    <w:r w:rsidRPr="00DF030B">
      <w:rPr>
        <w:rFonts w:ascii="Ubuntu Mono" w:hAnsi="Ubuntu Mono"/>
        <w:color w:val="7F7F7F" w:themeColor="text1" w:themeTint="80"/>
        <w:sz w:val="18"/>
      </w:rPr>
      <w:t>www.dioraphte.nl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F174" w14:textId="77777777" w:rsidR="005B5F6E" w:rsidRDefault="005B5F6E">
      <w:r>
        <w:separator/>
      </w:r>
    </w:p>
  </w:footnote>
  <w:footnote w:type="continuationSeparator" w:id="0">
    <w:p w14:paraId="4F907635" w14:textId="77777777" w:rsidR="005B5F6E" w:rsidRDefault="005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4746" w14:textId="77777777" w:rsidR="00DF030B" w:rsidRDefault="00DF030B" w:rsidP="00166862">
    <w:pPr>
      <w:pStyle w:val="Koptekst"/>
      <w:jc w:val="center"/>
    </w:pPr>
    <w:r>
      <w:rPr>
        <w:noProof/>
        <w:lang w:val="en-US"/>
      </w:rPr>
      <w:drawing>
        <wp:inline distT="0" distB="0" distL="0" distR="0" wp14:anchorId="1D43A2AA" wp14:editId="73B6B0EC">
          <wp:extent cx="1427480" cy="436147"/>
          <wp:effectExtent l="0" t="0" r="0" b="0"/>
          <wp:docPr id="1" name="Afbeelding 0" descr="--dioraphte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-dioraphte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921" cy="44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DDE"/>
    <w:multiLevelType w:val="hybridMultilevel"/>
    <w:tmpl w:val="466A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639A"/>
    <w:multiLevelType w:val="hybridMultilevel"/>
    <w:tmpl w:val="11D474E6"/>
    <w:lvl w:ilvl="0" w:tplc="F9ECA052">
      <w:numFmt w:val="bullet"/>
      <w:lvlText w:val="-"/>
      <w:lvlJc w:val="left"/>
      <w:pPr>
        <w:ind w:left="360" w:hanging="360"/>
      </w:pPr>
      <w:rPr>
        <w:rFonts w:ascii="Ubuntu Mono" w:eastAsiaTheme="minorHAnsi" w:hAnsi="Ubuntu Mon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4076B"/>
    <w:multiLevelType w:val="hybridMultilevel"/>
    <w:tmpl w:val="D86C2674"/>
    <w:lvl w:ilvl="0" w:tplc="171014D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62"/>
    <w:rsid w:val="00016AA9"/>
    <w:rsid w:val="00016D92"/>
    <w:rsid w:val="0004327A"/>
    <w:rsid w:val="00086510"/>
    <w:rsid w:val="000B48DA"/>
    <w:rsid w:val="00150428"/>
    <w:rsid w:val="00166862"/>
    <w:rsid w:val="00194B73"/>
    <w:rsid w:val="001E5D17"/>
    <w:rsid w:val="00296CA9"/>
    <w:rsid w:val="003152A6"/>
    <w:rsid w:val="00326D8A"/>
    <w:rsid w:val="003329C2"/>
    <w:rsid w:val="003C2311"/>
    <w:rsid w:val="003C5875"/>
    <w:rsid w:val="003E5DBB"/>
    <w:rsid w:val="00420D1D"/>
    <w:rsid w:val="004226C9"/>
    <w:rsid w:val="00422E9C"/>
    <w:rsid w:val="004549B9"/>
    <w:rsid w:val="00476BFB"/>
    <w:rsid w:val="004A08D7"/>
    <w:rsid w:val="004D3EF8"/>
    <w:rsid w:val="005B5F6E"/>
    <w:rsid w:val="00740188"/>
    <w:rsid w:val="00754DD5"/>
    <w:rsid w:val="00782461"/>
    <w:rsid w:val="0079268D"/>
    <w:rsid w:val="007952FB"/>
    <w:rsid w:val="007E19CE"/>
    <w:rsid w:val="00822002"/>
    <w:rsid w:val="00834B10"/>
    <w:rsid w:val="00843EAB"/>
    <w:rsid w:val="008A14A0"/>
    <w:rsid w:val="008A4D39"/>
    <w:rsid w:val="00912B37"/>
    <w:rsid w:val="00945B36"/>
    <w:rsid w:val="0095486A"/>
    <w:rsid w:val="009D16DE"/>
    <w:rsid w:val="009D4D22"/>
    <w:rsid w:val="009E74B7"/>
    <w:rsid w:val="00A15588"/>
    <w:rsid w:val="00AB285A"/>
    <w:rsid w:val="00AB5E07"/>
    <w:rsid w:val="00AD205B"/>
    <w:rsid w:val="00AD4F5F"/>
    <w:rsid w:val="00AD507E"/>
    <w:rsid w:val="00AF419D"/>
    <w:rsid w:val="00AF7CB1"/>
    <w:rsid w:val="00B0274D"/>
    <w:rsid w:val="00B06FAC"/>
    <w:rsid w:val="00B328B6"/>
    <w:rsid w:val="00C74BCF"/>
    <w:rsid w:val="00C85173"/>
    <w:rsid w:val="00CE09F7"/>
    <w:rsid w:val="00D01D32"/>
    <w:rsid w:val="00D06277"/>
    <w:rsid w:val="00D17E34"/>
    <w:rsid w:val="00D271B8"/>
    <w:rsid w:val="00D4266A"/>
    <w:rsid w:val="00D937CA"/>
    <w:rsid w:val="00DC2E6B"/>
    <w:rsid w:val="00DD41CC"/>
    <w:rsid w:val="00DF030B"/>
    <w:rsid w:val="00E6526B"/>
    <w:rsid w:val="00EF1921"/>
    <w:rsid w:val="00F43091"/>
    <w:rsid w:val="00F672E2"/>
    <w:rsid w:val="00FE5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F5284"/>
  <w15:docId w15:val="{00BFDA47-3968-0141-81AB-025B5E9F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791A"/>
    <w:rPr>
      <w:rFonts w:ascii="Calibri" w:hAnsi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686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6862"/>
    <w:rPr>
      <w:rFonts w:ascii="Calibri" w:hAnsi="Calibr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16686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6862"/>
    <w:rPr>
      <w:rFonts w:ascii="Calibri" w:hAnsi="Calibri"/>
      <w:sz w:val="22"/>
    </w:rPr>
  </w:style>
  <w:style w:type="paragraph" w:customStyle="1" w:styleId="AODocTxt">
    <w:name w:val="AODocTxt"/>
    <w:basedOn w:val="Standaard"/>
    <w:rsid w:val="0095486A"/>
    <w:pPr>
      <w:spacing w:before="240" w:line="260" w:lineRule="atLeast"/>
      <w:jc w:val="both"/>
    </w:pPr>
    <w:rPr>
      <w:rFonts w:ascii="Times New Roman" w:hAnsi="Times New Roman" w:cs="Times New Roman"/>
      <w:szCs w:val="22"/>
      <w:lang w:val="en-GB"/>
    </w:rPr>
  </w:style>
  <w:style w:type="paragraph" w:customStyle="1" w:styleId="AONormal">
    <w:name w:val="AONormal"/>
    <w:rsid w:val="0095486A"/>
    <w:pPr>
      <w:spacing w:line="260" w:lineRule="atLeast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NormalBold">
    <w:name w:val="AONormalBold"/>
    <w:basedOn w:val="AONormal"/>
    <w:rsid w:val="0095486A"/>
    <w:rPr>
      <w:b/>
    </w:rPr>
  </w:style>
  <w:style w:type="character" w:styleId="Hyperlink">
    <w:name w:val="Hyperlink"/>
    <w:basedOn w:val="Standaardalinea-lettertype"/>
    <w:uiPriority w:val="99"/>
    <w:unhideWhenUsed/>
    <w:rsid w:val="0095486A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5486A"/>
  </w:style>
  <w:style w:type="paragraph" w:styleId="Ballontekst">
    <w:name w:val="Balloon Text"/>
    <w:basedOn w:val="Standaard"/>
    <w:link w:val="BallontekstChar"/>
    <w:uiPriority w:val="99"/>
    <w:semiHidden/>
    <w:unhideWhenUsed/>
    <w:rsid w:val="003C587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875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C5875"/>
    <w:pPr>
      <w:ind w:left="720"/>
      <w:contextualSpacing/>
    </w:pPr>
    <w:rPr>
      <w:rFonts w:asciiTheme="minorHAnsi" w:eastAsiaTheme="minorEastAsia" w:hAnsiTheme="minorHAnsi"/>
      <w:sz w:val="24"/>
      <w:lang w:val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4D3EF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48D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B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99"/>
    <w:rsid w:val="000B48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79268D"/>
    <w:rPr>
      <w:color w:val="800080" w:themeColor="followedHyperlink"/>
      <w:u w:val="single"/>
    </w:rPr>
  </w:style>
  <w:style w:type="character" w:customStyle="1" w:styleId="A0">
    <w:name w:val="A0"/>
    <w:rsid w:val="00326D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.nl/media/uploads/file/Erkende%20Expertisecentra%20VSOP_WEBSITE%206%20april%20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P-RD2022@diorapht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1548</Characters>
  <Application>Microsoft Office Word</Application>
  <DocSecurity>0</DocSecurity>
  <Lines>129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Dioraphte</Company>
  <LinksUpToDate>false</LinksUpToDate>
  <CharactersWithSpaces>1764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Dioraphte CFP-RD2022</dc:title>
  <dc:subject>Call for Propsals Rare Diseases 2022</dc:subject>
  <dc:creator>Henk J.Th. van Stokkom</dc:creator>
  <cp:keywords/>
  <dc:description/>
  <cp:lastModifiedBy>Henk van Stokkom</cp:lastModifiedBy>
  <cp:revision>9</cp:revision>
  <cp:lastPrinted>2019-05-31T14:49:00Z</cp:lastPrinted>
  <dcterms:created xsi:type="dcterms:W3CDTF">2021-02-25T14:01:00Z</dcterms:created>
  <dcterms:modified xsi:type="dcterms:W3CDTF">2021-02-25T17:40:00Z</dcterms:modified>
  <cp:category/>
</cp:coreProperties>
</file>